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590" w:rsidRPr="00C723CB" w:rsidRDefault="00364590" w:rsidP="00364590">
      <w:pPr>
        <w:spacing w:after="0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     </w:t>
      </w:r>
      <w:r w:rsidRPr="00C723CB">
        <w:rPr>
          <w:bCs/>
          <w:sz w:val="20"/>
          <w:szCs w:val="20"/>
        </w:rPr>
        <w:t xml:space="preserve">Додаток </w:t>
      </w:r>
    </w:p>
    <w:p w:rsidR="00364590" w:rsidRPr="00C723CB" w:rsidRDefault="00364590" w:rsidP="00364590">
      <w:pPr>
        <w:spacing w:after="0"/>
        <w:jc w:val="right"/>
        <w:rPr>
          <w:bCs/>
          <w:sz w:val="20"/>
          <w:szCs w:val="20"/>
        </w:rPr>
      </w:pPr>
      <w:r w:rsidRPr="00C723CB">
        <w:rPr>
          <w:bCs/>
          <w:sz w:val="20"/>
          <w:szCs w:val="20"/>
        </w:rPr>
        <w:t xml:space="preserve">                                                                                           </w:t>
      </w:r>
      <w:r>
        <w:rPr>
          <w:bCs/>
          <w:sz w:val="20"/>
          <w:szCs w:val="20"/>
        </w:rPr>
        <w:t xml:space="preserve"> </w:t>
      </w:r>
      <w:r w:rsidRPr="00C723CB">
        <w:rPr>
          <w:bCs/>
          <w:sz w:val="20"/>
          <w:szCs w:val="20"/>
        </w:rPr>
        <w:t>до рішення виконавчого комітету</w:t>
      </w:r>
    </w:p>
    <w:p w:rsidR="00364590" w:rsidRPr="00C723CB" w:rsidRDefault="00364590" w:rsidP="00364590">
      <w:pPr>
        <w:spacing w:after="0"/>
        <w:jc w:val="right"/>
        <w:rPr>
          <w:bCs/>
          <w:sz w:val="20"/>
          <w:szCs w:val="20"/>
        </w:rPr>
      </w:pPr>
      <w:r w:rsidRPr="00C723CB">
        <w:rPr>
          <w:bCs/>
          <w:sz w:val="20"/>
          <w:szCs w:val="20"/>
        </w:rPr>
        <w:t xml:space="preserve">                                                                                  </w:t>
      </w:r>
      <w:r>
        <w:rPr>
          <w:bCs/>
          <w:sz w:val="20"/>
          <w:szCs w:val="20"/>
        </w:rPr>
        <w:t xml:space="preserve">      від </w:t>
      </w:r>
      <w:r>
        <w:rPr>
          <w:bCs/>
          <w:sz w:val="20"/>
          <w:szCs w:val="20"/>
        </w:rPr>
        <w:softHyphen/>
      </w:r>
      <w:r>
        <w:rPr>
          <w:bCs/>
          <w:sz w:val="20"/>
          <w:szCs w:val="20"/>
        </w:rPr>
        <w:softHyphen/>
      </w:r>
      <w:r>
        <w:rPr>
          <w:bCs/>
          <w:sz w:val="20"/>
          <w:szCs w:val="20"/>
        </w:rPr>
        <w:softHyphen/>
      </w:r>
      <w:r>
        <w:rPr>
          <w:bCs/>
          <w:sz w:val="20"/>
          <w:szCs w:val="20"/>
        </w:rPr>
        <w:softHyphen/>
      </w:r>
      <w:r>
        <w:rPr>
          <w:bCs/>
          <w:sz w:val="20"/>
          <w:szCs w:val="20"/>
        </w:rPr>
        <w:softHyphen/>
      </w:r>
      <w:r>
        <w:rPr>
          <w:bCs/>
          <w:sz w:val="20"/>
          <w:szCs w:val="20"/>
        </w:rPr>
        <w:softHyphen/>
      </w:r>
      <w:r>
        <w:rPr>
          <w:bCs/>
          <w:sz w:val="20"/>
          <w:szCs w:val="20"/>
        </w:rPr>
        <w:softHyphen/>
      </w:r>
      <w:r>
        <w:rPr>
          <w:bCs/>
          <w:sz w:val="20"/>
          <w:szCs w:val="20"/>
        </w:rPr>
        <w:softHyphen/>
        <w:t>_______2019</w:t>
      </w:r>
      <w:r w:rsidRPr="00C723CB">
        <w:rPr>
          <w:bCs/>
          <w:sz w:val="20"/>
          <w:szCs w:val="20"/>
        </w:rPr>
        <w:t xml:space="preserve"> року №_____  </w:t>
      </w:r>
    </w:p>
    <w:p w:rsidR="00364590" w:rsidRPr="00364590" w:rsidRDefault="00364590" w:rsidP="00364590">
      <w:pPr>
        <w:jc w:val="right"/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9"/>
        <w:gridCol w:w="4780"/>
        <w:gridCol w:w="1700"/>
        <w:gridCol w:w="1491"/>
        <w:gridCol w:w="1401"/>
      </w:tblGrid>
      <w:tr w:rsidR="00540D38" w:rsidRPr="00540D38" w:rsidTr="00540D38">
        <w:trPr>
          <w:trHeight w:val="1050"/>
        </w:trPr>
        <w:tc>
          <w:tcPr>
            <w:tcW w:w="10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0D38" w:rsidRPr="00540D38" w:rsidRDefault="0010150F" w:rsidP="00540D3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>Структура</w:t>
            </w:r>
            <w:bookmarkStart w:id="0" w:name="_GoBack"/>
            <w:bookmarkEnd w:id="0"/>
            <w:r w:rsidR="00540D38" w:rsidRPr="00540D38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 xml:space="preserve">  тарифу виробництво теплової енергії </w:t>
            </w:r>
            <w:r w:rsidR="00540D38" w:rsidRPr="00540D38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br/>
              <w:t xml:space="preserve"> для котельні Директор   </w:t>
            </w:r>
            <w:r w:rsidR="00540D38" w:rsidRPr="00540D38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br/>
              <w:t>ТОВ "ЕНЕРГОСЕРВІС." котельня по вул.Горького, 1а, м.Дунаївці, Хмельницька обл.</w:t>
            </w:r>
          </w:p>
        </w:tc>
      </w:tr>
      <w:tr w:rsidR="00540D38" w:rsidRPr="00540D38" w:rsidTr="00540D38">
        <w:trPr>
          <w:trHeight w:val="330"/>
        </w:trPr>
        <w:tc>
          <w:tcPr>
            <w:tcW w:w="5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sz w:val="18"/>
                <w:szCs w:val="18"/>
                <w:lang w:eastAsia="uk-UA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lang w:eastAsia="uk-UA"/>
              </w:rPr>
            </w:pPr>
          </w:p>
        </w:tc>
      </w:tr>
      <w:tr w:rsidR="00540D38" w:rsidRPr="00540D38" w:rsidTr="00540D38">
        <w:trPr>
          <w:trHeight w:val="330"/>
        </w:trPr>
        <w:tc>
          <w:tcPr>
            <w:tcW w:w="5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sz w:val="18"/>
                <w:szCs w:val="18"/>
                <w:lang w:eastAsia="uk-UA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lang w:eastAsia="uk-UA"/>
              </w:rPr>
            </w:pPr>
          </w:p>
        </w:tc>
      </w:tr>
      <w:tr w:rsidR="00540D38" w:rsidRPr="00540D38" w:rsidTr="00540D38">
        <w:trPr>
          <w:trHeight w:val="67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№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Статті витрат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Планові витрати виробництво, грн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грн./1 Гкал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Стуктура тарифу, 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Прямі матеріальні витрати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2 357 230,69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1 000,60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67,12%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Витрати на паливо (дрова)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2 175 109,90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923,29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61,94%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Витрати на електроенергію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179 620,79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76,25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5,12%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1.3.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Витрати на воду </w:t>
            </w:r>
          </w:p>
        </w:tc>
        <w:tc>
          <w:tcPr>
            <w:tcW w:w="17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49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540D38" w:rsidRPr="00540D38" w:rsidTr="00540D38">
        <w:trPr>
          <w:trHeight w:val="48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1.4.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Інші матеріальні витрати 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2 500,00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1,06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0,07%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2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Прямі витрати на оплату праці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404 447,97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171,68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11,52%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Інші витрати в тому числі: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358 980,21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152,38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10,22%</w:t>
            </w:r>
          </w:p>
        </w:tc>
      </w:tr>
      <w:tr w:rsidR="00540D38" w:rsidRPr="00540D38" w:rsidTr="00540D38">
        <w:trPr>
          <w:trHeight w:val="66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внескі на загальнообов'язкове соціальне страхування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88 978,55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37,77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2,53%</w:t>
            </w:r>
          </w:p>
        </w:tc>
      </w:tr>
      <w:tr w:rsidR="00540D38" w:rsidRPr="00540D38" w:rsidTr="00540D38">
        <w:trPr>
          <w:trHeight w:val="48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3.2.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оренда основних засобів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53 519,78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22,72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1,52%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 xml:space="preserve"> - оренда приміщення</w:t>
            </w:r>
          </w:p>
        </w:tc>
        <w:tc>
          <w:tcPr>
            <w:tcW w:w="17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 </w:t>
            </w:r>
          </w:p>
        </w:tc>
        <w:tc>
          <w:tcPr>
            <w:tcW w:w="149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 xml:space="preserve"> - оренда обладнання</w:t>
            </w:r>
          </w:p>
        </w:tc>
        <w:tc>
          <w:tcPr>
            <w:tcW w:w="17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 </w:t>
            </w:r>
          </w:p>
        </w:tc>
        <w:tc>
          <w:tcPr>
            <w:tcW w:w="149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3.3.</w:t>
            </w:r>
          </w:p>
        </w:tc>
        <w:tc>
          <w:tcPr>
            <w:tcW w:w="4780" w:type="dxa"/>
            <w:tcBorders>
              <w:top w:val="dotted" w:sz="4" w:space="0" w:color="808080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амортизація</w:t>
            </w:r>
          </w:p>
        </w:tc>
        <w:tc>
          <w:tcPr>
            <w:tcW w:w="17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49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0,00%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інші прямі витрати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108 240,94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45,95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3,08%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послуги сторонніх організацій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1 100,28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0,47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0,03%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повірка приладів перед початком опалювального сезону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1 100,28</w:t>
            </w:r>
          </w:p>
        </w:tc>
        <w:tc>
          <w:tcPr>
            <w:tcW w:w="149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color w:val="FFFFFF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color w:val="FFFFFF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 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 xml:space="preserve"> - комплексне обслуговування вузла обліку ТЕ</w:t>
            </w:r>
          </w:p>
        </w:tc>
        <w:tc>
          <w:tcPr>
            <w:tcW w:w="17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49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color w:val="FFFFFF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color w:val="FFFFFF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</w:tr>
      <w:tr w:rsidR="00540D38" w:rsidRPr="00540D38" w:rsidTr="00540D38">
        <w:trPr>
          <w:trHeight w:val="315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34 897,22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14,81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0,99%</w:t>
            </w:r>
          </w:p>
        </w:tc>
      </w:tr>
      <w:tr w:rsidR="00540D38" w:rsidRPr="00540D38" w:rsidTr="00540D38">
        <w:trPr>
          <w:trHeight w:val="345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3.4.3.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екологічний податок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72 243,44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30,67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2,06%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4.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Всього прямих витрат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3 120 658,87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1 324,65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88,86%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5.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Загальновиробничі витрати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167 447,50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71,08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4,77%</w:t>
            </w:r>
          </w:p>
        </w:tc>
      </w:tr>
      <w:tr w:rsidR="00540D38" w:rsidRPr="00540D38" w:rsidTr="00540D38">
        <w:trPr>
          <w:trHeight w:val="60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Матеріали та МШП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17 669,71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7,50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0,50%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Заробітна плата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109 968,58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46,68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3,13%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5.3.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Внескі на загальнообов'язкове соціальне страхування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24 193,09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10,27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0,69%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5.4.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Інші витрати, в тому числі: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7 808,06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3,31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0,22%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5.4.1.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7 097,42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3,01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0,20%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5.4.2.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Послуги сторонніх організацій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710,64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0,30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0,02%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технічне, юридичне супроводження госпдіяльності</w:t>
            </w:r>
          </w:p>
        </w:tc>
        <w:tc>
          <w:tcPr>
            <w:tcW w:w="17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491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FFFFFF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color w:val="FFFFFF"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</w:tr>
      <w:tr w:rsidR="00540D38" w:rsidRPr="00540D38" w:rsidTr="00540D38">
        <w:trPr>
          <w:trHeight w:val="48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послуги зв'язку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710,64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0,30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0,02%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6.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 xml:space="preserve">Всього виробнича собівартість 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3 288 106,37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1 395,73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93,63%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7.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 xml:space="preserve">Адміністративні витрати , в тому числі 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223 652,73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94,94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6,37%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lastRenderedPageBreak/>
              <w:t>7.1.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Витрати на оплату праці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172 987,54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73,43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4,93%</w:t>
            </w:r>
          </w:p>
        </w:tc>
      </w:tr>
      <w:tr w:rsidR="00540D38" w:rsidRPr="00540D38" w:rsidTr="00540D38">
        <w:trPr>
          <w:trHeight w:val="39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7.2.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Внескі на загальнообов'язкове соціальне страхування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38 057,26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16,15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1,08%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7.3.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1 041,96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0,44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0,03%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7.4.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Оренда офісу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2 961,00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1,26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0,08%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7.5.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Канцелярські товари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2 372,55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1,01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0,07%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7.6.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Витрати на програмне забезпечення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1 764,76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0,75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0,05%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-ліцензія на М.Е.Док на 1 рік 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1 480,50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0,63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0,04%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ключі ЕЦП на 1 рік (Директор, гол.бухгалтер, печатка)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284,26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0,12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0,01%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7.7.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РКО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4 467,66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1,90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0,13%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8.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Всього витрат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3 511 759,10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lang w:eastAsia="uk-UA"/>
              </w:rPr>
              <w:t>1 490,66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100,00%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9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Плановий обсяг реалізації теплової енергії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2 355,84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2 355,84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10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Собівартість 1 Гкал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1 490,66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1 490,66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100,00%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11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Плановий прибуток 8 %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280 940,73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119,25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8,00%</w:t>
            </w:r>
          </w:p>
        </w:tc>
      </w:tr>
      <w:tr w:rsidR="00540D38" w:rsidRPr="00540D38" w:rsidTr="00540D38">
        <w:trPr>
          <w:trHeight w:val="330"/>
        </w:trPr>
        <w:tc>
          <w:tcPr>
            <w:tcW w:w="849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12</w:t>
            </w:r>
          </w:p>
        </w:tc>
        <w:tc>
          <w:tcPr>
            <w:tcW w:w="478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40D38" w:rsidRPr="00540D38" w:rsidRDefault="00540D38" w:rsidP="00540D38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Тариф за 1 Гкал</w:t>
            </w:r>
          </w:p>
        </w:tc>
        <w:tc>
          <w:tcPr>
            <w:tcW w:w="17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1 609,92</w:t>
            </w:r>
          </w:p>
        </w:tc>
        <w:tc>
          <w:tcPr>
            <w:tcW w:w="149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1 609,91</w:t>
            </w:r>
          </w:p>
        </w:tc>
        <w:tc>
          <w:tcPr>
            <w:tcW w:w="1401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center"/>
            <w:hideMark/>
          </w:tcPr>
          <w:p w:rsidR="00540D38" w:rsidRPr="00540D38" w:rsidRDefault="00540D38" w:rsidP="00540D3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40D38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108,00%</w:t>
            </w:r>
          </w:p>
        </w:tc>
      </w:tr>
    </w:tbl>
    <w:p w:rsidR="00FE532D" w:rsidRDefault="00FE532D" w:rsidP="00FE532D">
      <w:pPr>
        <w:rPr>
          <w:lang w:val="en-US"/>
        </w:rPr>
      </w:pPr>
    </w:p>
    <w:p w:rsidR="005C0E3B" w:rsidRDefault="005C0E3B" w:rsidP="00FE532D">
      <w:pPr>
        <w:rPr>
          <w:lang w:val="en-US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48"/>
        <w:gridCol w:w="5440"/>
        <w:gridCol w:w="1800"/>
        <w:gridCol w:w="1312"/>
        <w:gridCol w:w="1063"/>
      </w:tblGrid>
      <w:tr w:rsidR="005C0E3B" w:rsidRPr="005C0E3B" w:rsidTr="005C0E3B">
        <w:trPr>
          <w:trHeight w:val="930"/>
        </w:trPr>
        <w:tc>
          <w:tcPr>
            <w:tcW w:w="10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t>Плановий розрахунок  тарифу на постачання теплової енергії</w:t>
            </w:r>
            <w:r w:rsidRPr="005C0E3B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uk-UA"/>
              </w:rPr>
              <w:br/>
              <w:t xml:space="preserve"> для котельні ТОВ "ЕНЕРГОСЕРВІС." котельня по вул.Горького, 1а, м. Дунаївці, Хмельницька обл.</w:t>
            </w:r>
          </w:p>
        </w:tc>
      </w:tr>
      <w:tr w:rsidR="005C0E3B" w:rsidRPr="005C0E3B" w:rsidTr="005C0E3B">
        <w:trPr>
          <w:trHeight w:val="330"/>
        </w:trPr>
        <w:tc>
          <w:tcPr>
            <w:tcW w:w="6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sz w:val="18"/>
                <w:szCs w:val="18"/>
                <w:lang w:eastAsia="uk-UA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lang w:eastAsia="uk-UA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lang w:eastAsia="uk-UA"/>
              </w:rPr>
            </w:pPr>
          </w:p>
        </w:tc>
      </w:tr>
      <w:tr w:rsidR="005C0E3B" w:rsidRPr="005C0E3B" w:rsidTr="005C0E3B">
        <w:trPr>
          <w:trHeight w:val="330"/>
        </w:trPr>
        <w:tc>
          <w:tcPr>
            <w:tcW w:w="6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sz w:val="18"/>
                <w:szCs w:val="18"/>
                <w:lang w:eastAsia="uk-UA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808080"/>
                <w:sz w:val="20"/>
                <w:szCs w:val="20"/>
                <w:lang w:eastAsia="uk-UA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lang w:eastAsia="uk-UA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808080"/>
                <w:lang w:eastAsia="uk-UA"/>
              </w:rPr>
            </w:pPr>
          </w:p>
        </w:tc>
      </w:tr>
      <w:tr w:rsidR="005C0E3B" w:rsidRPr="005C0E3B" w:rsidTr="005C0E3B">
        <w:trPr>
          <w:trHeight w:val="66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№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Статті витрат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Планові витрати постачання, грн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грн./1 Гкал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uk-UA"/>
              </w:rPr>
              <w:t>Стуктура тарифу, 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Прямі матеріальні витрати</w:t>
            </w:r>
          </w:p>
        </w:tc>
        <w:tc>
          <w:tcPr>
            <w:tcW w:w="1800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1.1.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Витрати на паливо (дрова)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1.2.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Витрати на електроенергію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1.3.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Витрати на воду 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5C0E3B" w:rsidRPr="005C0E3B" w:rsidTr="005C0E3B">
        <w:trPr>
          <w:trHeight w:val="48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1.4.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 xml:space="preserve">Інші матеріальні витрати 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2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Прямі витрати на оплату праці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25 038,00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10,63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55,77%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Інші витрати в тому числі: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14 722,11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6,25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32,79%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3.1.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внескі на загальнообов'язкове соціальне страхування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5 508,36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2,34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12,28%</w:t>
            </w:r>
          </w:p>
        </w:tc>
      </w:tr>
      <w:tr w:rsidR="005C0E3B" w:rsidRPr="005C0E3B" w:rsidTr="005C0E3B">
        <w:trPr>
          <w:trHeight w:val="48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3.2.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оренда основних засобів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5 000,00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2,12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11,12%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54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000000" w:fill="FFFFFF"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 xml:space="preserve"> - оренда приміщення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 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5440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 xml:space="preserve"> - оренда обладнання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 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3.3.</w:t>
            </w:r>
          </w:p>
        </w:tc>
        <w:tc>
          <w:tcPr>
            <w:tcW w:w="5440" w:type="dxa"/>
            <w:tcBorders>
              <w:top w:val="dotted" w:sz="4" w:space="0" w:color="808080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амортизація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інші прямі витрати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2 106,88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0,89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4,67%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3.4.1.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послуги сторонніх організацій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повірка приладів перед початком опалювального сезону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 xml:space="preserve"> - комплексне обслуговування вузла обліку ТЕ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5C0E3B" w:rsidRPr="005C0E3B" w:rsidTr="005C0E3B">
        <w:trPr>
          <w:trHeight w:val="72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3.4.2.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2 106,88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0,89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4,67%</w:t>
            </w:r>
          </w:p>
        </w:tc>
      </w:tr>
      <w:tr w:rsidR="005C0E3B" w:rsidRPr="005C0E3B" w:rsidTr="005C0E3B">
        <w:trPr>
          <w:trHeight w:val="525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3.4.3.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екологічний податок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lastRenderedPageBreak/>
              <w:t>4.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Всього прямих витрат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39 760,11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16,88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88,56%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5.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Загальновиробничі витрати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2 205,49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0,94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4,93%</w:t>
            </w:r>
          </w:p>
        </w:tc>
      </w:tr>
      <w:tr w:rsidR="005C0E3B" w:rsidRPr="005C0E3B" w:rsidTr="005C0E3B">
        <w:trPr>
          <w:trHeight w:val="60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5.1.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Матеріали та МШП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232,73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0,10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0,52%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5.2.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Заробітна плата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1 448,42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0,61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3,20%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5.3.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Внескі на загальнообов'язкове соціальне страхування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318,65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0,14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0,73%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5.4.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Інші витрати, в тому числі: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102,84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0,04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0,21%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5.4.1.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93,48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0,04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0,21%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5.4.2.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Послуги сторонніх організацій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9,36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технічне, юридичне супроводження госпдіяльності</w:t>
            </w:r>
          </w:p>
        </w:tc>
        <w:tc>
          <w:tcPr>
            <w:tcW w:w="1800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5C0E3B" w:rsidRPr="005C0E3B" w:rsidTr="005C0E3B">
        <w:trPr>
          <w:trHeight w:val="48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послуги зв'язку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9,36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6.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 xml:space="preserve">Всього виробнича собівартість 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41 965,60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17,81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93,44%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7.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 xml:space="preserve">Адміністративні витрати , в тому числі 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2 945,78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1,25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6,56%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7.1.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Витрати на оплату праці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2 278,46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bookmarkStart w:id="1" w:name="RANGE!H38"/>
            <w:r w:rsidRPr="005C0E3B">
              <w:rPr>
                <w:rFonts w:ascii="Arial Narrow" w:eastAsia="Times New Roman" w:hAnsi="Arial Narrow" w:cs="Times New Roman"/>
                <w:lang w:eastAsia="uk-UA"/>
              </w:rPr>
              <w:t>0,97</w:t>
            </w:r>
            <w:bookmarkEnd w:id="1"/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5,09%</w:t>
            </w:r>
          </w:p>
        </w:tc>
      </w:tr>
      <w:tr w:rsidR="005C0E3B" w:rsidRPr="005C0E3B" w:rsidTr="005C0E3B">
        <w:trPr>
          <w:trHeight w:val="39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7.2.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Внескі на загальнообов'язкове соціальне страхування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501,26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0,21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1,10%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7.3.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Охорона праці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13,72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0,01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0,05%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7.4.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Оренда офісу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39,00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0,02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0,10%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7.5.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Канцелярські товари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31,25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0,01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0,05%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7.6.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Витрати на програмне забезпечення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23,24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0,01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0,05%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-ліцензія на М.Е.Док на 1 рік 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19,50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0,01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0,05%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uk-UA"/>
              </w:rPr>
              <w:t xml:space="preserve"> - ключі ЕЦП на 1 рік (Директор, гол.бухгалтер, печатка)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3,74</w:t>
            </w:r>
          </w:p>
        </w:tc>
        <w:tc>
          <w:tcPr>
            <w:tcW w:w="1312" w:type="dxa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Times New Roman"/>
                <w:color w:val="FFFFFF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FFFFFF"/>
                <w:lang w:eastAsia="uk-UA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0,00%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7.7.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РКО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58,84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0,02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0,10%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8.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Всього витрат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44 911,38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19,06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100,00%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9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Плановий обсяг реалізації теплової енергії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2 355,84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2 355,84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 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10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Собівартість 1 Гкал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19,06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bookmarkStart w:id="2" w:name="RANGE!H49"/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19,06</w:t>
            </w:r>
            <w:bookmarkEnd w:id="2"/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100,00%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11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Плановий прибуток 8 %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3 592,91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FF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lang w:eastAsia="uk-UA"/>
              </w:rPr>
              <w:t>1,53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auto" w:fill="auto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8,00%</w:t>
            </w:r>
          </w:p>
        </w:tc>
      </w:tr>
      <w:tr w:rsidR="005C0E3B" w:rsidRPr="005C0E3B" w:rsidTr="005C0E3B">
        <w:trPr>
          <w:trHeight w:val="330"/>
        </w:trPr>
        <w:tc>
          <w:tcPr>
            <w:tcW w:w="748" w:type="dxa"/>
            <w:tcBorders>
              <w:top w:val="nil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12</w:t>
            </w:r>
          </w:p>
        </w:tc>
        <w:tc>
          <w:tcPr>
            <w:tcW w:w="544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color w:val="000000"/>
                <w:lang w:eastAsia="uk-UA"/>
              </w:rPr>
              <w:t>Тариф за 1 Гкал</w:t>
            </w:r>
          </w:p>
        </w:tc>
        <w:tc>
          <w:tcPr>
            <w:tcW w:w="1800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20,58</w:t>
            </w:r>
          </w:p>
        </w:tc>
        <w:tc>
          <w:tcPr>
            <w:tcW w:w="1312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hideMark/>
          </w:tcPr>
          <w:p w:rsidR="005C0E3B" w:rsidRPr="005C0E3B" w:rsidRDefault="005C0E3B" w:rsidP="005C0E3B">
            <w:pPr>
              <w:spacing w:after="0" w:line="240" w:lineRule="auto"/>
              <w:jc w:val="right"/>
              <w:rPr>
                <w:rFonts w:ascii="Arial Narrow" w:eastAsia="Times New Roman" w:hAnsi="Arial Narrow" w:cs="Times New Roman"/>
                <w:b/>
                <w:bCs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b/>
                <w:bCs/>
                <w:lang w:eastAsia="uk-UA"/>
              </w:rPr>
              <w:t>20,59</w:t>
            </w:r>
          </w:p>
        </w:tc>
        <w:tc>
          <w:tcPr>
            <w:tcW w:w="1063" w:type="dxa"/>
            <w:tcBorders>
              <w:top w:val="nil"/>
              <w:left w:val="nil"/>
              <w:bottom w:val="dotted" w:sz="4" w:space="0" w:color="808080"/>
              <w:right w:val="dotted" w:sz="4" w:space="0" w:color="808080"/>
            </w:tcBorders>
            <w:shd w:val="clear" w:color="000000" w:fill="FFFFCC"/>
            <w:noWrap/>
            <w:vAlign w:val="bottom"/>
            <w:hideMark/>
          </w:tcPr>
          <w:p w:rsidR="005C0E3B" w:rsidRPr="005C0E3B" w:rsidRDefault="005C0E3B" w:rsidP="005C0E3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uk-UA"/>
              </w:rPr>
            </w:pPr>
            <w:r w:rsidRPr="005C0E3B">
              <w:rPr>
                <w:rFonts w:ascii="Arial Narrow" w:eastAsia="Times New Roman" w:hAnsi="Arial Narrow" w:cs="Times New Roman"/>
                <w:color w:val="000000"/>
                <w:lang w:eastAsia="uk-UA"/>
              </w:rPr>
              <w:t>1,08</w:t>
            </w:r>
          </w:p>
        </w:tc>
      </w:tr>
    </w:tbl>
    <w:p w:rsidR="005C0E3B" w:rsidRPr="00FE532D" w:rsidRDefault="005C0E3B" w:rsidP="00FE532D">
      <w:pPr>
        <w:rPr>
          <w:lang w:val="en-US"/>
        </w:rPr>
      </w:pPr>
    </w:p>
    <w:sectPr w:rsidR="005C0E3B" w:rsidRPr="00FE53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C91"/>
    <w:rsid w:val="0010150F"/>
    <w:rsid w:val="00305C91"/>
    <w:rsid w:val="00364590"/>
    <w:rsid w:val="003E7129"/>
    <w:rsid w:val="00540D38"/>
    <w:rsid w:val="005C0E3B"/>
    <w:rsid w:val="008F0555"/>
    <w:rsid w:val="00FC3A31"/>
    <w:rsid w:val="00FE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0677D0-418D-41AE-9E6C-3CDA16412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3421</Words>
  <Characters>1950</Characters>
  <Application>Microsoft Office Word</Application>
  <DocSecurity>0</DocSecurity>
  <Lines>16</Lines>
  <Paragraphs>10</Paragraphs>
  <ScaleCrop>false</ScaleCrop>
  <Company>SPecialiST RePack</Company>
  <LinksUpToDate>false</LinksUpToDate>
  <CharactersWithSpaces>5361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rrrr</dc:creator>
  <cp:keywords/>
  <dc:description/>
  <cp:lastModifiedBy>Cnap4</cp:lastModifiedBy>
  <cp:revision>3</cp:revision>
  <dcterms:created xsi:type="dcterms:W3CDTF">2019-10-02T13:38:00Z</dcterms:created>
  <dcterms:modified xsi:type="dcterms:W3CDTF">2019-10-02T13:38:00Z</dcterms:modified>
</cp:coreProperties>
</file>